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780CD" w14:textId="77777777" w:rsidR="00D41BA4" w:rsidRDefault="00EF7A98" w:rsidP="00EF7A98">
      <w:pPr>
        <w:rPr>
          <w:rFonts w:ascii="Calibri" w:hAnsi="Calibri" w:cs="Calibri"/>
          <w:sz w:val="28"/>
          <w:szCs w:val="28"/>
        </w:rPr>
      </w:pPr>
      <w:r w:rsidRPr="00D41BA4">
        <w:rPr>
          <w:rFonts w:ascii="Calibri" w:hAnsi="Calibri" w:cs="Calibri"/>
          <w:sz w:val="28"/>
          <w:szCs w:val="28"/>
        </w:rPr>
        <w:t xml:space="preserve">A Reproducible on Text Mark-Up </w:t>
      </w:r>
    </w:p>
    <w:p w14:paraId="4AA52B7D" w14:textId="77777777" w:rsidR="00EF7A98" w:rsidRDefault="00D41BA4" w:rsidP="00EF7A98">
      <w:pPr>
        <w:rPr>
          <w:rFonts w:ascii="Calibri" w:hAnsi="Calibri" w:cs="Calibri"/>
          <w:sz w:val="28"/>
          <w:szCs w:val="28"/>
        </w:rPr>
      </w:pPr>
      <w:r>
        <w:rPr>
          <w:rFonts w:ascii="Calibri" w:hAnsi="Calibri" w:cs="Calibri"/>
          <w:sz w:val="28"/>
          <w:szCs w:val="28"/>
        </w:rPr>
        <w:t xml:space="preserve">By </w:t>
      </w:r>
      <w:proofErr w:type="spellStart"/>
      <w:r w:rsidR="00EF7A98" w:rsidRPr="00D41BA4">
        <w:rPr>
          <w:rFonts w:ascii="Calibri" w:hAnsi="Calibri" w:cs="Calibri"/>
          <w:sz w:val="28"/>
          <w:szCs w:val="28"/>
        </w:rPr>
        <w:t>Jenee</w:t>
      </w:r>
      <w:proofErr w:type="spellEnd"/>
      <w:r w:rsidR="00EF7A98" w:rsidRPr="00D41BA4">
        <w:rPr>
          <w:rFonts w:ascii="Calibri" w:hAnsi="Calibri" w:cs="Calibri"/>
          <w:sz w:val="28"/>
          <w:szCs w:val="28"/>
        </w:rPr>
        <w:t xml:space="preserve"> Ramos </w:t>
      </w:r>
      <w:r>
        <w:rPr>
          <w:rFonts w:ascii="Calibri" w:hAnsi="Calibri" w:cs="Calibri"/>
          <w:sz w:val="28"/>
          <w:szCs w:val="28"/>
        </w:rPr>
        <w:t xml:space="preserve">and the </w:t>
      </w:r>
      <w:r w:rsidR="00EF7A98" w:rsidRPr="00D41BA4">
        <w:rPr>
          <w:rFonts w:ascii="Calibri" w:hAnsi="Calibri" w:cs="Calibri"/>
          <w:sz w:val="28"/>
          <w:szCs w:val="28"/>
        </w:rPr>
        <w:t xml:space="preserve">English </w:t>
      </w:r>
      <w:r>
        <w:rPr>
          <w:rFonts w:ascii="Calibri" w:hAnsi="Calibri" w:cs="Calibri"/>
          <w:sz w:val="28"/>
          <w:szCs w:val="28"/>
        </w:rPr>
        <w:t xml:space="preserve">CRI </w:t>
      </w:r>
      <w:bookmarkStart w:id="0" w:name="_GoBack"/>
      <w:bookmarkEnd w:id="0"/>
      <w:r w:rsidR="00EF7A98" w:rsidRPr="00D41BA4">
        <w:rPr>
          <w:rFonts w:ascii="Calibri" w:hAnsi="Calibri" w:cs="Calibri"/>
          <w:sz w:val="28"/>
          <w:szCs w:val="28"/>
        </w:rPr>
        <w:t>Team</w:t>
      </w:r>
    </w:p>
    <w:p w14:paraId="3D822D48" w14:textId="77777777" w:rsidR="00D41BA4" w:rsidRPr="00D41BA4" w:rsidRDefault="00D41BA4" w:rsidP="00EF7A98">
      <w:pPr>
        <w:rPr>
          <w:sz w:val="28"/>
          <w:szCs w:val="28"/>
        </w:rPr>
      </w:pPr>
    </w:p>
    <w:p w14:paraId="460FF8F3" w14:textId="77777777" w:rsidR="00EF7A98" w:rsidRDefault="00EF7A98" w:rsidP="00EF7A98">
      <w:pPr>
        <w:widowControl w:val="0"/>
        <w:autoSpaceDE w:val="0"/>
        <w:autoSpaceDN w:val="0"/>
        <w:adjustRightInd w:val="0"/>
        <w:rPr>
          <w:rFonts w:ascii="Calibri" w:hAnsi="Calibri" w:cs="Calibri"/>
          <w:sz w:val="28"/>
          <w:szCs w:val="28"/>
        </w:rPr>
      </w:pPr>
      <w:r w:rsidRPr="00D41BA4">
        <w:rPr>
          <w:rFonts w:ascii="Calibri" w:hAnsi="Calibri" w:cs="Calibri"/>
          <w:color w:val="000000"/>
          <w:sz w:val="28"/>
          <w:szCs w:val="28"/>
        </w:rPr>
        <w:t xml:space="preserve">The first essential question the English team chose to tackle this year is: </w:t>
      </w:r>
      <w:r w:rsidRPr="00D41BA4">
        <w:rPr>
          <w:i/>
          <w:sz w:val="28"/>
          <w:szCs w:val="28"/>
        </w:rPr>
        <w:t>What are all the different ways we can access what a student really understands about what he or she read? What are the advantages and disadvantages of each method?</w:t>
      </w:r>
      <w:r w:rsidRPr="00D41BA4">
        <w:rPr>
          <w:rFonts w:ascii="Calibri" w:hAnsi="Calibri" w:cs="Calibri"/>
          <w:sz w:val="28"/>
          <w:szCs w:val="28"/>
        </w:rPr>
        <w:t xml:space="preserve"> Last year’s work allowed us to try a number of different ways to check student understanding of their reading based on our own best practices and ideas we discovered in the research. We did some hard thinking about how best to measure student growth and how to begin to attribute growth to specific practices. </w:t>
      </w:r>
    </w:p>
    <w:p w14:paraId="6DCE5B4A" w14:textId="77777777" w:rsidR="00D41BA4" w:rsidRDefault="00D41BA4" w:rsidP="00D41BA4">
      <w:pPr>
        <w:widowControl w:val="0"/>
        <w:autoSpaceDE w:val="0"/>
        <w:autoSpaceDN w:val="0"/>
        <w:adjustRightInd w:val="0"/>
        <w:rPr>
          <w:rFonts w:ascii="Calibri" w:hAnsi="Calibri" w:cs="Calibri"/>
          <w:sz w:val="28"/>
          <w:szCs w:val="28"/>
        </w:rPr>
      </w:pPr>
    </w:p>
    <w:p w14:paraId="20911DFF" w14:textId="77777777" w:rsidR="00EF7A98" w:rsidRPr="00D41BA4" w:rsidRDefault="00EF7A98" w:rsidP="00D41BA4">
      <w:pPr>
        <w:widowControl w:val="0"/>
        <w:autoSpaceDE w:val="0"/>
        <w:autoSpaceDN w:val="0"/>
        <w:adjustRightInd w:val="0"/>
        <w:rPr>
          <w:rFonts w:ascii="Calibri" w:hAnsi="Calibri" w:cs="Calibri"/>
          <w:sz w:val="28"/>
          <w:szCs w:val="28"/>
        </w:rPr>
      </w:pPr>
      <w:r w:rsidRPr="00D41BA4">
        <w:rPr>
          <w:rFonts w:ascii="Calibri" w:hAnsi="Calibri" w:cs="Calibri"/>
          <w:sz w:val="28"/>
          <w:szCs w:val="28"/>
        </w:rPr>
        <w:t xml:space="preserve">This fall we wanted to define our </w:t>
      </w:r>
      <w:proofErr w:type="gramStart"/>
      <w:r w:rsidRPr="00D41BA4">
        <w:rPr>
          <w:rFonts w:ascii="Calibri" w:hAnsi="Calibri" w:cs="Calibri"/>
          <w:sz w:val="28"/>
          <w:szCs w:val="28"/>
        </w:rPr>
        <w:t>wonderings  more</w:t>
      </w:r>
      <w:proofErr w:type="gramEnd"/>
      <w:r w:rsidRPr="00D41BA4">
        <w:rPr>
          <w:rFonts w:ascii="Calibri" w:hAnsi="Calibri" w:cs="Calibri"/>
          <w:sz w:val="28"/>
          <w:szCs w:val="28"/>
        </w:rPr>
        <w:t xml:space="preserve"> specifically around our essential question. Julia Rocco started us off in a data analysis protocol where we studied short story mark-ups from students in her tenth grade class. The mark-up instructions required students to read the unfamiliar piece of text and make notations on it of their questions, thoughts, observations of key words and vocabulary, etc. During the protocol, our team thought together about what students’ notes revealed of their misunderstandings and sharp insights. Julia revised her original mark-up sheet to the one you will find for your own purposes here.  Thanks for sharing this evolution in </w:t>
      </w:r>
      <w:r w:rsidRPr="00D41BA4">
        <w:rPr>
          <w:rFonts w:ascii="Calibri" w:hAnsi="Calibri" w:cs="Calibri"/>
          <w:i/>
          <w:sz w:val="28"/>
          <w:szCs w:val="28"/>
        </w:rPr>
        <w:t>your</w:t>
      </w:r>
      <w:r w:rsidRPr="00D41BA4">
        <w:rPr>
          <w:rFonts w:ascii="Calibri" w:hAnsi="Calibri" w:cs="Calibri"/>
          <w:sz w:val="28"/>
          <w:szCs w:val="28"/>
        </w:rPr>
        <w:t xml:space="preserve"> thinking, Julia!</w:t>
      </w:r>
    </w:p>
    <w:p w14:paraId="7A3879B4" w14:textId="77777777" w:rsidR="00EF7A98" w:rsidRPr="00D41BA4" w:rsidRDefault="00EF7A98" w:rsidP="00EF7A98">
      <w:pPr>
        <w:widowControl w:val="0"/>
        <w:autoSpaceDE w:val="0"/>
        <w:autoSpaceDN w:val="0"/>
        <w:adjustRightInd w:val="0"/>
        <w:rPr>
          <w:rFonts w:ascii="Calibri" w:hAnsi="Calibri" w:cs="Calibri"/>
          <w:sz w:val="28"/>
          <w:szCs w:val="28"/>
        </w:rPr>
      </w:pPr>
    </w:p>
    <w:p w14:paraId="63A1E5D3" w14:textId="77777777" w:rsidR="00EF7A98" w:rsidRPr="00ED6724" w:rsidRDefault="00EF7A98" w:rsidP="00EF7A98">
      <w:pPr>
        <w:pStyle w:val="Heading1"/>
        <w:rPr>
          <w:color w:val="auto"/>
          <w:sz w:val="24"/>
          <w:szCs w:val="24"/>
        </w:rPr>
        <w:sectPr w:rsidR="00EF7A98" w:rsidRPr="00ED6724" w:rsidSect="00EF7A98">
          <w:pgSz w:w="12240" w:h="15840"/>
          <w:pgMar w:top="1368" w:right="720" w:bottom="1224" w:left="720" w:header="720" w:footer="720" w:gutter="0"/>
          <w:cols w:space="720"/>
        </w:sectPr>
      </w:pPr>
    </w:p>
    <w:p w14:paraId="54FABE2C" w14:textId="77777777" w:rsidR="00EF7A98" w:rsidRDefault="00EF7A98">
      <w:pPr>
        <w:rPr>
          <w:rFonts w:asciiTheme="minorHAnsi" w:hAnsiTheme="minorHAnsi"/>
          <w:b/>
          <w:sz w:val="28"/>
          <w:szCs w:val="28"/>
        </w:rPr>
      </w:pPr>
      <w:r>
        <w:rPr>
          <w:rFonts w:asciiTheme="minorHAnsi" w:hAnsiTheme="minorHAnsi"/>
          <w:b/>
          <w:sz w:val="28"/>
          <w:szCs w:val="28"/>
        </w:rPr>
        <w:lastRenderedPageBreak/>
        <w:br w:type="page"/>
      </w:r>
    </w:p>
    <w:p w14:paraId="325E74C1" w14:textId="77777777" w:rsidR="00EF7A98" w:rsidRDefault="00EF7A98" w:rsidP="00EF7A98">
      <w:pPr>
        <w:jc w:val="center"/>
        <w:rPr>
          <w:rFonts w:asciiTheme="minorHAnsi" w:hAnsiTheme="minorHAnsi"/>
          <w:b/>
          <w:sz w:val="28"/>
          <w:szCs w:val="28"/>
        </w:rPr>
        <w:sectPr w:rsidR="00EF7A98" w:rsidSect="00EF7A98">
          <w:type w:val="continuous"/>
          <w:pgSz w:w="12240" w:h="15840"/>
          <w:pgMar w:top="1440" w:right="720" w:bottom="1440" w:left="720" w:header="720" w:footer="720" w:gutter="0"/>
          <w:cols w:space="720"/>
        </w:sectPr>
      </w:pPr>
    </w:p>
    <w:p w14:paraId="6CB1D0A0" w14:textId="77777777" w:rsidR="00EF7A98" w:rsidRPr="00071923" w:rsidRDefault="00EF7A98" w:rsidP="00EF7A98">
      <w:pPr>
        <w:jc w:val="center"/>
        <w:rPr>
          <w:rFonts w:asciiTheme="minorHAnsi" w:hAnsiTheme="minorHAnsi"/>
          <w:b/>
          <w:sz w:val="28"/>
          <w:szCs w:val="28"/>
        </w:rPr>
      </w:pPr>
      <w:r w:rsidRPr="00071923">
        <w:rPr>
          <w:rFonts w:asciiTheme="minorHAnsi" w:hAnsiTheme="minorHAnsi"/>
          <w:b/>
          <w:sz w:val="28"/>
          <w:szCs w:val="28"/>
        </w:rPr>
        <w:lastRenderedPageBreak/>
        <w:t>Making Your Thinking Visible</w:t>
      </w:r>
    </w:p>
    <w:p w14:paraId="7C9D7305" w14:textId="77777777" w:rsidR="00EF7A98" w:rsidRDefault="00EF7A98" w:rsidP="00EF7A98">
      <w:pPr>
        <w:rPr>
          <w:rFonts w:asciiTheme="minorHAnsi" w:hAnsiTheme="minorHAnsi"/>
        </w:rPr>
      </w:pPr>
    </w:p>
    <w:p w14:paraId="3F529268" w14:textId="77777777" w:rsidR="00EF7A98" w:rsidRPr="00661D97" w:rsidRDefault="00EF7A98" w:rsidP="00EF7A98">
      <w:pPr>
        <w:rPr>
          <w:rFonts w:asciiTheme="minorHAnsi" w:hAnsiTheme="minorHAnsi"/>
          <w:i/>
        </w:rPr>
      </w:pPr>
      <w:r w:rsidRPr="00071923">
        <w:rPr>
          <w:rFonts w:asciiTheme="minorHAnsi" w:hAnsiTheme="minorHAnsi"/>
          <w:i/>
        </w:rPr>
        <w:t xml:space="preserve">As you read this cycle, you will </w:t>
      </w:r>
      <w:r>
        <w:rPr>
          <w:rFonts w:asciiTheme="minorHAnsi" w:hAnsiTheme="minorHAnsi"/>
          <w:i/>
        </w:rPr>
        <w:t>take notes directly</w:t>
      </w:r>
      <w:r w:rsidRPr="00071923">
        <w:rPr>
          <w:rFonts w:asciiTheme="minorHAnsi" w:hAnsiTheme="minorHAnsi"/>
          <w:i/>
        </w:rPr>
        <w:t xml:space="preserve"> on the text. The purpose of this is to “make your thinking visible.” It will allow me to see how you’re doing on the readings, and, more importantly, it will allow you to remember what you were thinking when you return to the reading later. It’s a usefu</w:t>
      </w:r>
      <w:r>
        <w:rPr>
          <w:rFonts w:asciiTheme="minorHAnsi" w:hAnsiTheme="minorHAnsi"/>
          <w:i/>
        </w:rPr>
        <w:t>l strategy for college too.</w:t>
      </w:r>
    </w:p>
    <w:p w14:paraId="5DC788E7" w14:textId="77777777" w:rsidR="00EF7A98" w:rsidRDefault="00EF7A98" w:rsidP="00EF7A98">
      <w:pPr>
        <w:ind w:left="2880" w:firstLine="720"/>
        <w:rPr>
          <w:rFonts w:asciiTheme="minorHAnsi" w:hAnsiTheme="minorHAnsi"/>
        </w:rPr>
      </w:pPr>
    </w:p>
    <w:p w14:paraId="4ADC000D" w14:textId="77777777" w:rsidR="00EF7A98" w:rsidRDefault="00EF7A98" w:rsidP="00EF7A98">
      <w:pPr>
        <w:ind w:left="2880" w:firstLine="720"/>
        <w:rPr>
          <w:rFonts w:asciiTheme="minorHAnsi" w:hAnsiTheme="minorHAnsi"/>
        </w:rPr>
      </w:pPr>
      <w:r>
        <w:rPr>
          <w:rFonts w:asciiTheme="minorHAnsi" w:hAnsiTheme="minorHAnsi"/>
        </w:rPr>
        <w:t>Here’s what to do as you read:</w:t>
      </w:r>
    </w:p>
    <w:p w14:paraId="74FACF68" w14:textId="77777777" w:rsidR="00EF7A98" w:rsidRDefault="00EF7A98" w:rsidP="00EF7A98">
      <w:pPr>
        <w:ind w:left="2880" w:firstLine="720"/>
        <w:rPr>
          <w:rFonts w:asciiTheme="minorHAnsi" w:hAnsiTheme="minorHAnsi"/>
        </w:rPr>
      </w:pPr>
    </w:p>
    <w:tbl>
      <w:tblPr>
        <w:tblStyle w:val="TableGrid"/>
        <w:tblW w:w="0" w:type="auto"/>
        <w:tblInd w:w="657" w:type="dxa"/>
        <w:tblLook w:val="04A0" w:firstRow="1" w:lastRow="0" w:firstColumn="1" w:lastColumn="0" w:noHBand="0" w:noVBand="1"/>
      </w:tblPr>
      <w:tblGrid>
        <w:gridCol w:w="4788"/>
        <w:gridCol w:w="4788"/>
      </w:tblGrid>
      <w:tr w:rsidR="00EF7A98" w14:paraId="25A931C9" w14:textId="77777777" w:rsidTr="00783A1D">
        <w:trPr>
          <w:trHeight w:val="467"/>
        </w:trPr>
        <w:tc>
          <w:tcPr>
            <w:tcW w:w="9576" w:type="dxa"/>
            <w:gridSpan w:val="2"/>
            <w:shd w:val="clear" w:color="auto" w:fill="BFBFBF" w:themeFill="background1" w:themeFillShade="BF"/>
            <w:vAlign w:val="center"/>
          </w:tcPr>
          <w:p w14:paraId="54F3BD12" w14:textId="77777777" w:rsidR="00EF7A98" w:rsidRDefault="00EF7A98" w:rsidP="00783A1D">
            <w:pPr>
              <w:ind w:left="180" w:hanging="180"/>
              <w:rPr>
                <w:rFonts w:asciiTheme="minorHAnsi" w:hAnsiTheme="minorHAnsi"/>
              </w:rPr>
            </w:pPr>
            <w:r w:rsidRPr="00D5642B">
              <w:rPr>
                <w:rFonts w:asciiTheme="minorHAnsi" w:hAnsiTheme="minorHAnsi"/>
                <w:b/>
              </w:rPr>
              <w:t>MARK WHAT IS IMPORTANT:</w:t>
            </w:r>
          </w:p>
        </w:tc>
      </w:tr>
      <w:tr w:rsidR="00EF7A98" w14:paraId="5F433848" w14:textId="77777777" w:rsidTr="00783A1D">
        <w:trPr>
          <w:trHeight w:val="979"/>
        </w:trPr>
        <w:tc>
          <w:tcPr>
            <w:tcW w:w="9576" w:type="dxa"/>
            <w:gridSpan w:val="2"/>
            <w:vAlign w:val="center"/>
          </w:tcPr>
          <w:p w14:paraId="66E7A21E" w14:textId="77777777" w:rsidR="00EF7A98" w:rsidRDefault="00EF7A98" w:rsidP="00783A1D">
            <w:pPr>
              <w:ind w:left="180" w:hanging="180"/>
              <w:rPr>
                <w:rFonts w:asciiTheme="minorHAnsi" w:hAnsiTheme="minorHAnsi"/>
              </w:rPr>
            </w:pPr>
            <w:r w:rsidRPr="00D5642B">
              <w:rPr>
                <w:rFonts w:asciiTheme="minorHAnsi" w:hAnsiTheme="minorHAnsi"/>
                <w:b/>
              </w:rPr>
              <w:t>Underline or highlight</w:t>
            </w:r>
            <w:r w:rsidRPr="00D5642B">
              <w:rPr>
                <w:rFonts w:asciiTheme="minorHAnsi" w:hAnsiTheme="minorHAnsi"/>
              </w:rPr>
              <w:t xml:space="preserve"> phrases </w:t>
            </w:r>
            <w:r>
              <w:rPr>
                <w:rFonts w:asciiTheme="minorHAnsi" w:hAnsiTheme="minorHAnsi"/>
              </w:rPr>
              <w:t>and</w:t>
            </w:r>
            <w:r w:rsidRPr="00D5642B">
              <w:rPr>
                <w:rFonts w:asciiTheme="minorHAnsi" w:hAnsiTheme="minorHAnsi"/>
              </w:rPr>
              <w:t xml:space="preserve"> sentences that you think are related to the </w:t>
            </w:r>
            <w:r>
              <w:rPr>
                <w:rFonts w:asciiTheme="minorHAnsi" w:hAnsiTheme="minorHAnsi"/>
              </w:rPr>
              <w:t xml:space="preserve">writer’s </w:t>
            </w:r>
            <w:r w:rsidRPr="00D5642B">
              <w:rPr>
                <w:rFonts w:asciiTheme="minorHAnsi" w:hAnsiTheme="minorHAnsi"/>
              </w:rPr>
              <w:t>main idea or purpose</w:t>
            </w:r>
          </w:p>
        </w:tc>
      </w:tr>
      <w:tr w:rsidR="00EF7A98" w14:paraId="2A6A882E" w14:textId="77777777" w:rsidTr="00783A1D">
        <w:trPr>
          <w:trHeight w:val="979"/>
        </w:trPr>
        <w:tc>
          <w:tcPr>
            <w:tcW w:w="9576" w:type="dxa"/>
            <w:gridSpan w:val="2"/>
            <w:vAlign w:val="center"/>
          </w:tcPr>
          <w:p w14:paraId="30D304C3" w14:textId="77777777" w:rsidR="00EF7A98" w:rsidRDefault="00EF7A98" w:rsidP="00783A1D">
            <w:pPr>
              <w:spacing w:after="120"/>
              <w:ind w:left="180" w:hanging="180"/>
              <w:rPr>
                <w:rFonts w:asciiTheme="minorHAnsi" w:hAnsiTheme="minorHAnsi"/>
              </w:rPr>
            </w:pPr>
            <w:r w:rsidRPr="00D5642B">
              <w:rPr>
                <w:rFonts w:asciiTheme="minorHAnsi" w:hAnsiTheme="minorHAnsi"/>
              </w:rPr>
              <w:t xml:space="preserve">Write a </w:t>
            </w:r>
            <w:r w:rsidRPr="00D5642B">
              <w:rPr>
                <w:rFonts w:asciiTheme="minorHAnsi" w:hAnsiTheme="minorHAnsi"/>
                <w:b/>
              </w:rPr>
              <w:t>star *</w:t>
            </w:r>
            <w:r w:rsidRPr="00D5642B">
              <w:rPr>
                <w:rFonts w:asciiTheme="minorHAnsi" w:hAnsiTheme="minorHAnsi"/>
              </w:rPr>
              <w:t xml:space="preserve"> in the margins next to what is especially </w:t>
            </w:r>
            <w:r>
              <w:rPr>
                <w:rFonts w:asciiTheme="minorHAnsi" w:hAnsiTheme="minorHAnsi"/>
              </w:rPr>
              <w:t>important</w:t>
            </w:r>
          </w:p>
        </w:tc>
      </w:tr>
      <w:tr w:rsidR="00EF7A98" w14:paraId="4839074E" w14:textId="77777777" w:rsidTr="00783A1D">
        <w:trPr>
          <w:trHeight w:val="461"/>
        </w:trPr>
        <w:tc>
          <w:tcPr>
            <w:tcW w:w="9576" w:type="dxa"/>
            <w:gridSpan w:val="2"/>
            <w:shd w:val="clear" w:color="auto" w:fill="BFBFBF" w:themeFill="background1" w:themeFillShade="BF"/>
            <w:vAlign w:val="center"/>
          </w:tcPr>
          <w:p w14:paraId="53F7104C" w14:textId="77777777" w:rsidR="00EF7A98" w:rsidRPr="00D5642B" w:rsidRDefault="00EF7A98" w:rsidP="00783A1D">
            <w:pPr>
              <w:spacing w:after="120"/>
              <w:ind w:left="180" w:hanging="180"/>
              <w:rPr>
                <w:rFonts w:asciiTheme="minorHAnsi" w:hAnsiTheme="minorHAnsi"/>
                <w:b/>
              </w:rPr>
            </w:pPr>
            <w:r w:rsidRPr="00D5642B">
              <w:rPr>
                <w:rFonts w:asciiTheme="minorHAnsi" w:hAnsiTheme="minorHAnsi"/>
                <w:b/>
              </w:rPr>
              <w:t>WRITE IN THE MARGINS</w:t>
            </w:r>
            <w:r>
              <w:rPr>
                <w:rFonts w:asciiTheme="minorHAnsi" w:hAnsiTheme="minorHAnsi"/>
                <w:b/>
              </w:rPr>
              <w:t>:</w:t>
            </w:r>
          </w:p>
        </w:tc>
      </w:tr>
      <w:tr w:rsidR="00EF7A98" w14:paraId="7B3F6124" w14:textId="77777777" w:rsidTr="00783A1D">
        <w:trPr>
          <w:trHeight w:val="980"/>
        </w:trPr>
        <w:tc>
          <w:tcPr>
            <w:tcW w:w="4788" w:type="dxa"/>
            <w:vAlign w:val="center"/>
          </w:tcPr>
          <w:p w14:paraId="4EDA110E" w14:textId="77777777" w:rsidR="00EF7A98" w:rsidRDefault="00EF7A98" w:rsidP="00783A1D">
            <w:pPr>
              <w:ind w:left="180" w:hanging="180"/>
              <w:rPr>
                <w:rFonts w:asciiTheme="minorHAnsi" w:hAnsiTheme="minorHAnsi"/>
              </w:rPr>
            </w:pPr>
            <w:r w:rsidRPr="00D5642B">
              <w:rPr>
                <w:rFonts w:asciiTheme="minorHAnsi" w:hAnsiTheme="minorHAnsi"/>
                <w:b/>
              </w:rPr>
              <w:t>Ask questions:</w:t>
            </w:r>
            <w:r w:rsidRPr="00D5642B">
              <w:rPr>
                <w:rFonts w:asciiTheme="minorHAnsi" w:hAnsiTheme="minorHAnsi"/>
              </w:rPr>
              <w:t xml:space="preserve"> What are you confused by? What are you wondering about?</w:t>
            </w:r>
          </w:p>
        </w:tc>
        <w:tc>
          <w:tcPr>
            <w:tcW w:w="4788" w:type="dxa"/>
            <w:vAlign w:val="center"/>
          </w:tcPr>
          <w:p w14:paraId="1ECD1823" w14:textId="77777777" w:rsidR="00EF7A98" w:rsidRDefault="00EF7A98" w:rsidP="00783A1D">
            <w:pPr>
              <w:ind w:left="180" w:hanging="180"/>
              <w:rPr>
                <w:rFonts w:asciiTheme="minorHAnsi" w:hAnsiTheme="minorHAnsi"/>
              </w:rPr>
            </w:pPr>
          </w:p>
          <w:p w14:paraId="3D23A638" w14:textId="77777777" w:rsidR="00EF7A98" w:rsidRDefault="00EF7A98" w:rsidP="00783A1D">
            <w:pPr>
              <w:ind w:left="180" w:hanging="180"/>
              <w:rPr>
                <w:rFonts w:asciiTheme="minorHAnsi" w:hAnsiTheme="minorHAnsi"/>
              </w:rPr>
            </w:pPr>
            <w:r>
              <w:rPr>
                <w:rFonts w:asciiTheme="minorHAnsi" w:hAnsiTheme="minorHAnsi"/>
              </w:rPr>
              <w:t>“</w:t>
            </w:r>
            <w:proofErr w:type="gramStart"/>
            <w:r>
              <w:rPr>
                <w:rFonts w:asciiTheme="minorHAnsi" w:hAnsiTheme="minorHAnsi"/>
              </w:rPr>
              <w:t>where</w:t>
            </w:r>
            <w:proofErr w:type="gramEnd"/>
            <w:r>
              <w:rPr>
                <w:rFonts w:asciiTheme="minorHAnsi" w:hAnsiTheme="minorHAnsi"/>
              </w:rPr>
              <w:t xml:space="preserve"> does this take place?</w:t>
            </w:r>
          </w:p>
          <w:p w14:paraId="1BAC9254" w14:textId="77777777" w:rsidR="00EF7A98" w:rsidRPr="00D5642B" w:rsidRDefault="00EF7A98" w:rsidP="00783A1D">
            <w:pPr>
              <w:ind w:left="180" w:hanging="180"/>
              <w:rPr>
                <w:rFonts w:asciiTheme="minorHAnsi" w:hAnsiTheme="minorHAnsi"/>
              </w:rPr>
            </w:pPr>
            <w:r w:rsidRPr="00D5642B">
              <w:rPr>
                <w:rFonts w:asciiTheme="minorHAnsi" w:hAnsiTheme="minorHAnsi"/>
              </w:rPr>
              <w:t>“</w:t>
            </w:r>
            <w:proofErr w:type="gramStart"/>
            <w:r>
              <w:rPr>
                <w:rFonts w:asciiTheme="minorHAnsi" w:hAnsiTheme="minorHAnsi"/>
              </w:rPr>
              <w:t>why</w:t>
            </w:r>
            <w:proofErr w:type="gramEnd"/>
            <w:r>
              <w:rPr>
                <w:rFonts w:asciiTheme="minorHAnsi" w:hAnsiTheme="minorHAnsi"/>
              </w:rPr>
              <w:t xml:space="preserve"> would the writer include this</w:t>
            </w:r>
            <w:r w:rsidRPr="00D5642B">
              <w:rPr>
                <w:rFonts w:asciiTheme="minorHAnsi" w:hAnsiTheme="minorHAnsi"/>
              </w:rPr>
              <w:t>?”</w:t>
            </w:r>
          </w:p>
          <w:p w14:paraId="46766E24" w14:textId="77777777" w:rsidR="00EF7A98" w:rsidRDefault="00EF7A98" w:rsidP="00783A1D">
            <w:pPr>
              <w:spacing w:after="120"/>
              <w:ind w:left="180" w:hanging="180"/>
              <w:rPr>
                <w:rFonts w:asciiTheme="minorHAnsi" w:hAnsiTheme="minorHAnsi"/>
              </w:rPr>
            </w:pPr>
            <w:r w:rsidRPr="00D5642B">
              <w:rPr>
                <w:rFonts w:asciiTheme="minorHAnsi" w:hAnsiTheme="minorHAnsi"/>
              </w:rPr>
              <w:t>“</w:t>
            </w:r>
            <w:proofErr w:type="gramStart"/>
            <w:r w:rsidRPr="00D5642B">
              <w:rPr>
                <w:rFonts w:asciiTheme="minorHAnsi" w:hAnsiTheme="minorHAnsi"/>
              </w:rPr>
              <w:t>why</w:t>
            </w:r>
            <w:proofErr w:type="gramEnd"/>
            <w:r w:rsidRPr="00D5642B">
              <w:rPr>
                <w:rFonts w:asciiTheme="minorHAnsi" w:hAnsiTheme="minorHAnsi"/>
              </w:rPr>
              <w:t xml:space="preserve"> is she being so rude?”</w:t>
            </w:r>
          </w:p>
          <w:p w14:paraId="486C3BCF" w14:textId="77777777" w:rsidR="00EF7A98" w:rsidRDefault="00EF7A98" w:rsidP="00783A1D">
            <w:pPr>
              <w:spacing w:after="120"/>
              <w:ind w:left="180" w:hanging="180"/>
              <w:rPr>
                <w:rFonts w:asciiTheme="minorHAnsi" w:hAnsiTheme="minorHAnsi"/>
              </w:rPr>
            </w:pPr>
          </w:p>
        </w:tc>
      </w:tr>
      <w:tr w:rsidR="00EF7A98" w14:paraId="2B3FEC44" w14:textId="77777777" w:rsidTr="00783A1D">
        <w:trPr>
          <w:trHeight w:val="980"/>
        </w:trPr>
        <w:tc>
          <w:tcPr>
            <w:tcW w:w="4788" w:type="dxa"/>
            <w:vAlign w:val="center"/>
          </w:tcPr>
          <w:p w14:paraId="497EA654" w14:textId="77777777" w:rsidR="00EF7A98" w:rsidRDefault="00EF7A98" w:rsidP="00783A1D">
            <w:pPr>
              <w:ind w:left="180" w:hanging="180"/>
              <w:rPr>
                <w:rFonts w:asciiTheme="minorHAnsi" w:hAnsiTheme="minorHAnsi"/>
              </w:rPr>
            </w:pPr>
            <w:r w:rsidRPr="00D5642B">
              <w:rPr>
                <w:rFonts w:asciiTheme="minorHAnsi" w:hAnsiTheme="minorHAnsi"/>
                <w:b/>
              </w:rPr>
              <w:t>Make observations</w:t>
            </w:r>
            <w:r w:rsidRPr="00D5642B">
              <w:rPr>
                <w:rFonts w:asciiTheme="minorHAnsi" w:hAnsiTheme="minorHAnsi"/>
              </w:rPr>
              <w:t xml:space="preserve"> about what the writer is doing</w:t>
            </w:r>
          </w:p>
        </w:tc>
        <w:tc>
          <w:tcPr>
            <w:tcW w:w="4788" w:type="dxa"/>
            <w:vAlign w:val="center"/>
          </w:tcPr>
          <w:p w14:paraId="1ABFAEEC" w14:textId="77777777" w:rsidR="00EF7A98" w:rsidRDefault="00EF7A98" w:rsidP="00783A1D">
            <w:pPr>
              <w:ind w:left="180" w:hanging="180"/>
              <w:rPr>
                <w:rFonts w:asciiTheme="minorHAnsi" w:hAnsiTheme="minorHAnsi"/>
              </w:rPr>
            </w:pPr>
          </w:p>
          <w:p w14:paraId="46A6555F" w14:textId="77777777" w:rsidR="00EF7A98" w:rsidRPr="00D5642B" w:rsidRDefault="00EF7A98" w:rsidP="00783A1D">
            <w:pPr>
              <w:ind w:left="180" w:hanging="180"/>
              <w:rPr>
                <w:rFonts w:asciiTheme="minorHAnsi" w:hAnsiTheme="minorHAnsi"/>
              </w:rPr>
            </w:pPr>
            <w:r w:rsidRPr="00D5642B">
              <w:rPr>
                <w:rFonts w:asciiTheme="minorHAnsi" w:hAnsiTheme="minorHAnsi"/>
              </w:rPr>
              <w:t>“</w:t>
            </w:r>
            <w:proofErr w:type="gramStart"/>
            <w:r w:rsidRPr="00D5642B">
              <w:rPr>
                <w:rFonts w:asciiTheme="minorHAnsi" w:hAnsiTheme="minorHAnsi"/>
              </w:rPr>
              <w:t>lots</w:t>
            </w:r>
            <w:proofErr w:type="gramEnd"/>
            <w:r w:rsidRPr="00D5642B">
              <w:rPr>
                <w:rFonts w:asciiTheme="minorHAnsi" w:hAnsiTheme="minorHAnsi"/>
              </w:rPr>
              <w:t xml:space="preserve"> of details”</w:t>
            </w:r>
          </w:p>
          <w:p w14:paraId="7625FBD8" w14:textId="77777777" w:rsidR="00EF7A98" w:rsidRPr="00D5642B" w:rsidRDefault="00EF7A98" w:rsidP="00783A1D">
            <w:pPr>
              <w:ind w:left="180" w:hanging="180"/>
              <w:rPr>
                <w:rFonts w:asciiTheme="minorHAnsi" w:hAnsiTheme="minorHAnsi"/>
              </w:rPr>
            </w:pPr>
            <w:r w:rsidRPr="00D5642B">
              <w:rPr>
                <w:rFonts w:asciiTheme="minorHAnsi" w:hAnsiTheme="minorHAnsi"/>
              </w:rPr>
              <w:t>“</w:t>
            </w:r>
            <w:proofErr w:type="gramStart"/>
            <w:r w:rsidRPr="00D5642B">
              <w:rPr>
                <w:rFonts w:asciiTheme="minorHAnsi" w:hAnsiTheme="minorHAnsi"/>
              </w:rPr>
              <w:t>repetition</w:t>
            </w:r>
            <w:proofErr w:type="gramEnd"/>
            <w:r w:rsidRPr="00D5642B">
              <w:rPr>
                <w:rFonts w:asciiTheme="minorHAnsi" w:hAnsiTheme="minorHAnsi"/>
              </w:rPr>
              <w:t>”</w:t>
            </w:r>
          </w:p>
          <w:p w14:paraId="2A3B819C" w14:textId="77777777" w:rsidR="00EF7A98" w:rsidRDefault="00EF7A98" w:rsidP="00783A1D">
            <w:pPr>
              <w:ind w:left="180" w:hanging="180"/>
              <w:rPr>
                <w:rFonts w:asciiTheme="minorHAnsi" w:hAnsiTheme="minorHAnsi"/>
              </w:rPr>
            </w:pPr>
            <w:r w:rsidRPr="00D5642B">
              <w:rPr>
                <w:rFonts w:asciiTheme="minorHAnsi" w:hAnsiTheme="minorHAnsi"/>
              </w:rPr>
              <w:t>“</w:t>
            </w:r>
            <w:proofErr w:type="gramStart"/>
            <w:r w:rsidRPr="00D5642B">
              <w:rPr>
                <w:rFonts w:asciiTheme="minorHAnsi" w:hAnsiTheme="minorHAnsi"/>
              </w:rPr>
              <w:t>flashback</w:t>
            </w:r>
            <w:proofErr w:type="gramEnd"/>
            <w:r w:rsidRPr="00D5642B">
              <w:rPr>
                <w:rFonts w:asciiTheme="minorHAnsi" w:hAnsiTheme="minorHAnsi"/>
              </w:rPr>
              <w:t>”</w:t>
            </w:r>
          </w:p>
          <w:p w14:paraId="47E80621" w14:textId="77777777" w:rsidR="00EF7A98" w:rsidRDefault="00EF7A98" w:rsidP="00783A1D">
            <w:pPr>
              <w:ind w:left="180" w:hanging="180"/>
              <w:rPr>
                <w:rFonts w:asciiTheme="minorHAnsi" w:hAnsiTheme="minorHAnsi"/>
              </w:rPr>
            </w:pPr>
          </w:p>
        </w:tc>
      </w:tr>
      <w:tr w:rsidR="00EF7A98" w14:paraId="54D8A034" w14:textId="77777777" w:rsidTr="00783A1D">
        <w:trPr>
          <w:trHeight w:val="989"/>
        </w:trPr>
        <w:tc>
          <w:tcPr>
            <w:tcW w:w="4788" w:type="dxa"/>
            <w:vAlign w:val="center"/>
          </w:tcPr>
          <w:p w14:paraId="4E57C318" w14:textId="77777777" w:rsidR="00EF7A98" w:rsidRDefault="00EF7A98" w:rsidP="00783A1D">
            <w:pPr>
              <w:ind w:left="180" w:hanging="180"/>
              <w:rPr>
                <w:rFonts w:asciiTheme="minorHAnsi" w:hAnsiTheme="minorHAnsi"/>
              </w:rPr>
            </w:pPr>
            <w:r w:rsidRPr="00D5642B">
              <w:rPr>
                <w:rFonts w:asciiTheme="minorHAnsi" w:hAnsiTheme="minorHAnsi"/>
                <w:b/>
              </w:rPr>
              <w:t>Make inferences</w:t>
            </w:r>
          </w:p>
        </w:tc>
        <w:tc>
          <w:tcPr>
            <w:tcW w:w="4788" w:type="dxa"/>
            <w:vAlign w:val="center"/>
          </w:tcPr>
          <w:p w14:paraId="17E45A1F" w14:textId="77777777" w:rsidR="00EF7A98" w:rsidRDefault="00EF7A98" w:rsidP="00783A1D">
            <w:pPr>
              <w:ind w:left="180" w:hanging="180"/>
              <w:rPr>
                <w:rFonts w:asciiTheme="minorHAnsi" w:hAnsiTheme="minorHAnsi"/>
              </w:rPr>
            </w:pPr>
          </w:p>
          <w:p w14:paraId="2E62080B" w14:textId="77777777" w:rsidR="00EF7A98" w:rsidRDefault="00EF7A98" w:rsidP="00783A1D">
            <w:pPr>
              <w:ind w:left="180" w:hanging="180"/>
              <w:rPr>
                <w:rFonts w:asciiTheme="minorHAnsi" w:hAnsiTheme="minorHAnsi"/>
              </w:rPr>
            </w:pPr>
            <w:r w:rsidRPr="00D5642B">
              <w:rPr>
                <w:rFonts w:asciiTheme="minorHAnsi" w:hAnsiTheme="minorHAnsi"/>
              </w:rPr>
              <w:t xml:space="preserve">About character: “she seems uncomfortable” About the </w:t>
            </w:r>
            <w:r>
              <w:rPr>
                <w:rFonts w:asciiTheme="minorHAnsi" w:hAnsiTheme="minorHAnsi"/>
              </w:rPr>
              <w:t>writer’s</w:t>
            </w:r>
            <w:r w:rsidRPr="00D5642B">
              <w:rPr>
                <w:rFonts w:asciiTheme="minorHAnsi" w:hAnsiTheme="minorHAnsi"/>
              </w:rPr>
              <w:t xml:space="preserve"> ideas: “</w:t>
            </w:r>
            <w:r>
              <w:rPr>
                <w:rFonts w:asciiTheme="minorHAnsi" w:hAnsiTheme="minorHAnsi"/>
              </w:rPr>
              <w:t xml:space="preserve">shows </w:t>
            </w:r>
            <w:r w:rsidRPr="00D5642B">
              <w:rPr>
                <w:rFonts w:asciiTheme="minorHAnsi" w:hAnsiTheme="minorHAnsi"/>
              </w:rPr>
              <w:t>government in a bad light”</w:t>
            </w:r>
          </w:p>
          <w:p w14:paraId="01DB4AFE" w14:textId="77777777" w:rsidR="00EF7A98" w:rsidRDefault="00EF7A98" w:rsidP="00783A1D">
            <w:pPr>
              <w:ind w:left="180" w:hanging="180"/>
              <w:rPr>
                <w:rFonts w:asciiTheme="minorHAnsi" w:hAnsiTheme="minorHAnsi"/>
              </w:rPr>
            </w:pPr>
          </w:p>
        </w:tc>
      </w:tr>
      <w:tr w:rsidR="00EF7A98" w14:paraId="7BD69BA6" w14:textId="77777777" w:rsidTr="00783A1D">
        <w:trPr>
          <w:trHeight w:val="980"/>
        </w:trPr>
        <w:tc>
          <w:tcPr>
            <w:tcW w:w="4788" w:type="dxa"/>
            <w:vAlign w:val="center"/>
          </w:tcPr>
          <w:p w14:paraId="1586D1FF" w14:textId="77777777" w:rsidR="00EF7A98" w:rsidRDefault="00EF7A98" w:rsidP="00783A1D">
            <w:pPr>
              <w:ind w:left="180" w:hanging="180"/>
              <w:rPr>
                <w:rFonts w:asciiTheme="minorHAnsi" w:hAnsiTheme="minorHAnsi"/>
              </w:rPr>
            </w:pPr>
            <w:r w:rsidRPr="00D5642B">
              <w:rPr>
                <w:rFonts w:asciiTheme="minorHAnsi" w:hAnsiTheme="minorHAnsi"/>
                <w:b/>
              </w:rPr>
              <w:t>Briefly summarize</w:t>
            </w:r>
            <w:r w:rsidRPr="00D5642B">
              <w:rPr>
                <w:rFonts w:asciiTheme="minorHAnsi" w:hAnsiTheme="minorHAnsi"/>
              </w:rPr>
              <w:t xml:space="preserve"> important parts</w:t>
            </w:r>
          </w:p>
        </w:tc>
        <w:tc>
          <w:tcPr>
            <w:tcW w:w="4788" w:type="dxa"/>
            <w:vAlign w:val="center"/>
          </w:tcPr>
          <w:p w14:paraId="7032EBB7" w14:textId="77777777" w:rsidR="00EF7A98" w:rsidRPr="00D5642B" w:rsidRDefault="00EF7A98" w:rsidP="00783A1D">
            <w:pPr>
              <w:ind w:left="180" w:hanging="180"/>
              <w:rPr>
                <w:rFonts w:asciiTheme="minorHAnsi" w:hAnsiTheme="minorHAnsi"/>
              </w:rPr>
            </w:pPr>
            <w:r>
              <w:rPr>
                <w:rFonts w:asciiTheme="minorHAnsi" w:hAnsiTheme="minorHAnsi"/>
              </w:rPr>
              <w:t>“</w:t>
            </w:r>
            <w:proofErr w:type="gramStart"/>
            <w:r w:rsidRPr="00D5642B">
              <w:rPr>
                <w:rFonts w:asciiTheme="minorHAnsi" w:hAnsiTheme="minorHAnsi"/>
              </w:rPr>
              <w:t>she’s</w:t>
            </w:r>
            <w:proofErr w:type="gramEnd"/>
            <w:r w:rsidRPr="00D5642B">
              <w:rPr>
                <w:rFonts w:asciiTheme="minorHAnsi" w:hAnsiTheme="minorHAnsi"/>
              </w:rPr>
              <w:t xml:space="preserve"> changing”</w:t>
            </w:r>
          </w:p>
          <w:p w14:paraId="6C89C1A4" w14:textId="77777777" w:rsidR="00EF7A98" w:rsidRDefault="00EF7A98" w:rsidP="00783A1D">
            <w:pPr>
              <w:ind w:left="180" w:hanging="180"/>
              <w:rPr>
                <w:rFonts w:asciiTheme="minorHAnsi" w:hAnsiTheme="minorHAnsi"/>
              </w:rPr>
            </w:pPr>
            <w:r w:rsidRPr="00D5642B">
              <w:rPr>
                <w:rFonts w:asciiTheme="minorHAnsi" w:hAnsiTheme="minorHAnsi"/>
              </w:rPr>
              <w:t>“</w:t>
            </w:r>
            <w:proofErr w:type="gramStart"/>
            <w:r w:rsidRPr="00D5642B">
              <w:rPr>
                <w:rFonts w:asciiTheme="minorHAnsi" w:hAnsiTheme="minorHAnsi"/>
              </w:rPr>
              <w:t>war</w:t>
            </w:r>
            <w:proofErr w:type="gramEnd"/>
            <w:r w:rsidRPr="00D5642B">
              <w:rPr>
                <w:rFonts w:asciiTheme="minorHAnsi" w:hAnsiTheme="minorHAnsi"/>
              </w:rPr>
              <w:t xml:space="preserve"> brings out complex emotions”</w:t>
            </w:r>
          </w:p>
        </w:tc>
      </w:tr>
      <w:tr w:rsidR="00EF7A98" w14:paraId="49F4A3CC" w14:textId="77777777" w:rsidTr="00783A1D">
        <w:trPr>
          <w:trHeight w:val="980"/>
        </w:trPr>
        <w:tc>
          <w:tcPr>
            <w:tcW w:w="4788" w:type="dxa"/>
            <w:vAlign w:val="center"/>
          </w:tcPr>
          <w:p w14:paraId="731E1EDF" w14:textId="77777777" w:rsidR="00EF7A98" w:rsidRPr="00EF25DD" w:rsidRDefault="00EF7A98" w:rsidP="00783A1D">
            <w:pPr>
              <w:ind w:left="180" w:hanging="180"/>
              <w:rPr>
                <w:rFonts w:asciiTheme="minorHAnsi" w:hAnsiTheme="minorHAnsi"/>
              </w:rPr>
            </w:pPr>
            <w:r w:rsidRPr="00D5642B">
              <w:rPr>
                <w:rFonts w:asciiTheme="minorHAnsi" w:hAnsiTheme="minorHAnsi"/>
                <w:b/>
              </w:rPr>
              <w:t>Share personal reactions</w:t>
            </w:r>
          </w:p>
        </w:tc>
        <w:tc>
          <w:tcPr>
            <w:tcW w:w="4788" w:type="dxa"/>
            <w:vAlign w:val="center"/>
          </w:tcPr>
          <w:p w14:paraId="65933CAF" w14:textId="77777777" w:rsidR="00EF7A98" w:rsidRDefault="00EF7A98" w:rsidP="00783A1D">
            <w:pPr>
              <w:ind w:left="180" w:hanging="180"/>
              <w:rPr>
                <w:rFonts w:asciiTheme="minorHAnsi" w:hAnsiTheme="minorHAnsi"/>
              </w:rPr>
            </w:pPr>
          </w:p>
          <w:p w14:paraId="5C8BE029" w14:textId="77777777" w:rsidR="00EF7A98" w:rsidRPr="00D5642B" w:rsidRDefault="00EF7A98" w:rsidP="00783A1D">
            <w:pPr>
              <w:ind w:left="180" w:hanging="180"/>
              <w:rPr>
                <w:rFonts w:asciiTheme="minorHAnsi" w:hAnsiTheme="minorHAnsi"/>
              </w:rPr>
            </w:pPr>
            <w:r w:rsidRPr="00D5642B">
              <w:rPr>
                <w:rFonts w:asciiTheme="minorHAnsi" w:hAnsiTheme="minorHAnsi"/>
              </w:rPr>
              <w:t>“</w:t>
            </w:r>
            <w:proofErr w:type="gramStart"/>
            <w:r w:rsidRPr="00D5642B">
              <w:rPr>
                <w:rFonts w:asciiTheme="minorHAnsi" w:hAnsiTheme="minorHAnsi"/>
              </w:rPr>
              <w:t>that’s</w:t>
            </w:r>
            <w:proofErr w:type="gramEnd"/>
            <w:r w:rsidRPr="00D5642B">
              <w:rPr>
                <w:rFonts w:asciiTheme="minorHAnsi" w:hAnsiTheme="minorHAnsi"/>
              </w:rPr>
              <w:t xml:space="preserve"> so weird!”</w:t>
            </w:r>
          </w:p>
          <w:p w14:paraId="7D2375E2" w14:textId="77777777" w:rsidR="00EF7A98" w:rsidRPr="00D5642B" w:rsidRDefault="00EF7A98" w:rsidP="00783A1D">
            <w:pPr>
              <w:ind w:left="180" w:hanging="180"/>
              <w:rPr>
                <w:rFonts w:asciiTheme="minorHAnsi" w:hAnsiTheme="minorHAnsi"/>
              </w:rPr>
            </w:pPr>
            <w:r w:rsidRPr="00D5642B">
              <w:rPr>
                <w:rFonts w:asciiTheme="minorHAnsi" w:hAnsiTheme="minorHAnsi"/>
              </w:rPr>
              <w:t>“</w:t>
            </w:r>
            <w:proofErr w:type="gramStart"/>
            <w:r w:rsidRPr="00D5642B">
              <w:rPr>
                <w:rFonts w:asciiTheme="minorHAnsi" w:hAnsiTheme="minorHAnsi"/>
              </w:rPr>
              <w:t>great</w:t>
            </w:r>
            <w:proofErr w:type="gramEnd"/>
            <w:r w:rsidRPr="00D5642B">
              <w:rPr>
                <w:rFonts w:asciiTheme="minorHAnsi" w:hAnsiTheme="minorHAnsi"/>
              </w:rPr>
              <w:t xml:space="preserve"> writing”</w:t>
            </w:r>
          </w:p>
          <w:p w14:paraId="546E5C02" w14:textId="77777777" w:rsidR="00EF7A98" w:rsidRDefault="00EF7A98" w:rsidP="00783A1D">
            <w:pPr>
              <w:ind w:left="180" w:hanging="180"/>
              <w:rPr>
                <w:rFonts w:asciiTheme="minorHAnsi" w:hAnsiTheme="minorHAnsi"/>
              </w:rPr>
            </w:pPr>
            <w:r w:rsidRPr="00D5642B">
              <w:rPr>
                <w:rFonts w:asciiTheme="minorHAnsi" w:hAnsiTheme="minorHAnsi"/>
              </w:rPr>
              <w:t>“</w:t>
            </w:r>
            <w:proofErr w:type="gramStart"/>
            <w:r w:rsidRPr="00D5642B">
              <w:rPr>
                <w:rFonts w:asciiTheme="minorHAnsi" w:hAnsiTheme="minorHAnsi"/>
              </w:rPr>
              <w:t>reminds</w:t>
            </w:r>
            <w:proofErr w:type="gramEnd"/>
            <w:r w:rsidRPr="00D5642B">
              <w:rPr>
                <w:rFonts w:asciiTheme="minorHAnsi" w:hAnsiTheme="minorHAnsi"/>
              </w:rPr>
              <w:t xml:space="preserve"> me of my parents”</w:t>
            </w:r>
          </w:p>
          <w:p w14:paraId="28CC8AC6" w14:textId="77777777" w:rsidR="00EF7A98" w:rsidRPr="00D5642B" w:rsidRDefault="00EF7A98" w:rsidP="00783A1D">
            <w:pPr>
              <w:ind w:left="180" w:hanging="180"/>
              <w:rPr>
                <w:rFonts w:asciiTheme="minorHAnsi" w:hAnsiTheme="minorHAnsi"/>
              </w:rPr>
            </w:pPr>
          </w:p>
        </w:tc>
      </w:tr>
    </w:tbl>
    <w:p w14:paraId="493CA918" w14:textId="77777777" w:rsidR="00EF7A98" w:rsidRPr="00ED6724" w:rsidRDefault="00EF7A98" w:rsidP="00EF7A98">
      <w:pPr>
        <w:rPr>
          <w:rFonts w:asciiTheme="majorHAnsi" w:hAnsiTheme="majorHAnsi"/>
        </w:rPr>
      </w:pPr>
    </w:p>
    <w:p w14:paraId="372FCB58" w14:textId="77777777" w:rsidR="00090632" w:rsidRDefault="00090632"/>
    <w:sectPr w:rsidR="00090632" w:rsidSect="0091131B">
      <w:type w:val="continuous"/>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98"/>
    <w:rsid w:val="00090632"/>
    <w:rsid w:val="000D0FA3"/>
    <w:rsid w:val="00D41BA4"/>
    <w:rsid w:val="00E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A18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98"/>
    <w:rPr>
      <w:rFonts w:ascii="Times New Roman" w:hAnsi="Times New Roman" w:cs="Times New Roman"/>
    </w:rPr>
  </w:style>
  <w:style w:type="paragraph" w:styleId="Heading1">
    <w:name w:val="heading 1"/>
    <w:basedOn w:val="Normal"/>
    <w:link w:val="Heading1Char"/>
    <w:rsid w:val="00EF7A98"/>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A98"/>
    <w:rPr>
      <w:rFonts w:asciiTheme="majorHAnsi" w:eastAsiaTheme="majorEastAsia" w:hAnsiTheme="majorHAnsi" w:cstheme="majorBidi"/>
      <w:bCs/>
      <w:color w:val="4F81BD" w:themeColor="accent1"/>
      <w:sz w:val="56"/>
      <w:szCs w:val="32"/>
    </w:rPr>
  </w:style>
  <w:style w:type="table" w:styleId="TableGrid">
    <w:name w:val="Table Grid"/>
    <w:basedOn w:val="TableNormal"/>
    <w:uiPriority w:val="59"/>
    <w:rsid w:val="00EF7A98"/>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98"/>
    <w:rPr>
      <w:rFonts w:ascii="Times New Roman" w:hAnsi="Times New Roman" w:cs="Times New Roman"/>
    </w:rPr>
  </w:style>
  <w:style w:type="paragraph" w:styleId="Heading1">
    <w:name w:val="heading 1"/>
    <w:basedOn w:val="Normal"/>
    <w:link w:val="Heading1Char"/>
    <w:rsid w:val="00EF7A98"/>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A98"/>
    <w:rPr>
      <w:rFonts w:asciiTheme="majorHAnsi" w:eastAsiaTheme="majorEastAsia" w:hAnsiTheme="majorHAnsi" w:cstheme="majorBidi"/>
      <w:bCs/>
      <w:color w:val="4F81BD" w:themeColor="accent1"/>
      <w:sz w:val="56"/>
      <w:szCs w:val="32"/>
    </w:rPr>
  </w:style>
  <w:style w:type="table" w:styleId="TableGrid">
    <w:name w:val="Table Grid"/>
    <w:basedOn w:val="TableNormal"/>
    <w:uiPriority w:val="59"/>
    <w:rsid w:val="00EF7A98"/>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2137</Characters>
  <Application>Microsoft Macintosh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schooladmin</dc:creator>
  <cp:keywords/>
  <dc:description/>
  <cp:lastModifiedBy>schooladmin</cp:lastModifiedBy>
  <cp:revision>2</cp:revision>
  <dcterms:created xsi:type="dcterms:W3CDTF">2015-01-20T19:50:00Z</dcterms:created>
  <dcterms:modified xsi:type="dcterms:W3CDTF">2015-01-20T19:52:00Z</dcterms:modified>
</cp:coreProperties>
</file>